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8B" w:rsidRPr="000B036F" w:rsidRDefault="00805F8B" w:rsidP="000B036F">
      <w:pPr>
        <w:spacing w:line="360" w:lineRule="auto"/>
        <w:jc w:val="center"/>
        <w:rPr>
          <w:b/>
        </w:rPr>
      </w:pPr>
      <w:r w:rsidRPr="000B036F">
        <w:rPr>
          <w:b/>
        </w:rPr>
        <w:t>TRIBUNAL SUPREMO ELECTORAL</w:t>
      </w: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  <w:r w:rsidRPr="000B036F">
        <w:rPr>
          <w:b/>
          <w:noProof/>
          <w:lang w:val="es-SV" w:eastAsia="es-SV"/>
        </w:rPr>
        <w:drawing>
          <wp:inline distT="0" distB="0" distL="0" distR="0" wp14:anchorId="4CB36C27" wp14:editId="1A48DFEC">
            <wp:extent cx="1981200" cy="943726"/>
            <wp:effectExtent l="0" t="0" r="0" b="0"/>
            <wp:docPr id="1" name="Imagen 1" descr="http://www.tse.gob.sv/tse/assets/images/icons/logo-t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se.gob.sv/tse/assets/images/icons/logo-t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45" cy="9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  <w:r w:rsidRPr="000B036F">
        <w:rPr>
          <w:b/>
        </w:rPr>
        <w:t>DIRECCIÓN DE CAPACITACIÓN</w:t>
      </w:r>
    </w:p>
    <w:p w:rsidR="00805F8B" w:rsidRPr="000B036F" w:rsidRDefault="00805F8B" w:rsidP="000B036F">
      <w:pPr>
        <w:spacing w:line="360" w:lineRule="auto"/>
        <w:jc w:val="center"/>
        <w:rPr>
          <w:b/>
        </w:rPr>
      </w:pPr>
      <w:r w:rsidRPr="000B036F">
        <w:rPr>
          <w:b/>
        </w:rPr>
        <w:t>Y EDUCACIÓN CÍVICA</w:t>
      </w: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Default="00665AE5" w:rsidP="000B036F">
      <w:pPr>
        <w:spacing w:line="360" w:lineRule="auto"/>
        <w:jc w:val="center"/>
        <w:rPr>
          <w:b/>
        </w:rPr>
      </w:pPr>
      <w:r>
        <w:rPr>
          <w:b/>
        </w:rPr>
        <w:t xml:space="preserve">MECANISMO DE </w:t>
      </w:r>
      <w:r w:rsidR="000B036F" w:rsidRPr="000B036F">
        <w:rPr>
          <w:b/>
        </w:rPr>
        <w:t>PARTICIPACIÓN CIUDAD</w:t>
      </w:r>
      <w:r w:rsidR="000B036F">
        <w:rPr>
          <w:b/>
        </w:rPr>
        <w:t>A</w:t>
      </w:r>
      <w:r w:rsidR="000B036F" w:rsidRPr="000B036F">
        <w:rPr>
          <w:b/>
        </w:rPr>
        <w:t>NA</w:t>
      </w:r>
    </w:p>
    <w:p w:rsidR="000B036F" w:rsidRPr="000B036F" w:rsidRDefault="000B036F" w:rsidP="000B036F">
      <w:pPr>
        <w:spacing w:line="360" w:lineRule="auto"/>
        <w:jc w:val="center"/>
        <w:rPr>
          <w:b/>
        </w:rPr>
      </w:pPr>
    </w:p>
    <w:p w:rsidR="00805F8B" w:rsidRPr="000B036F" w:rsidRDefault="00665AE5" w:rsidP="000B036F">
      <w:pPr>
        <w:spacing w:line="360" w:lineRule="auto"/>
        <w:jc w:val="center"/>
        <w:rPr>
          <w:b/>
        </w:rPr>
      </w:pPr>
      <w:r>
        <w:rPr>
          <w:b/>
        </w:rPr>
        <w:t xml:space="preserve">PROGRAMA DE </w:t>
      </w:r>
      <w:r w:rsidR="00805F8B" w:rsidRPr="000B036F">
        <w:rPr>
          <w:b/>
        </w:rPr>
        <w:t>FOME</w:t>
      </w:r>
      <w:r w:rsidR="000B036F">
        <w:rPr>
          <w:b/>
        </w:rPr>
        <w:t>NTO DE LA CULTURA CÍVICO DEMOCRÁ</w:t>
      </w:r>
      <w:r w:rsidR="00805F8B" w:rsidRPr="000B036F">
        <w:rPr>
          <w:b/>
        </w:rPr>
        <w:t>TICA</w:t>
      </w: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665AE5" w:rsidP="000B036F">
      <w:pPr>
        <w:spacing w:line="360" w:lineRule="auto"/>
        <w:jc w:val="center"/>
        <w:rPr>
          <w:b/>
        </w:rPr>
      </w:pPr>
      <w:r>
        <w:rPr>
          <w:b/>
        </w:rPr>
        <w:t xml:space="preserve">INFORME </w:t>
      </w:r>
      <w:r w:rsidR="000B036F" w:rsidRPr="000B036F">
        <w:rPr>
          <w:b/>
        </w:rPr>
        <w:t xml:space="preserve">AÑOS </w:t>
      </w:r>
    </w:p>
    <w:p w:rsidR="00805F8B" w:rsidRPr="000B036F" w:rsidRDefault="005A4349" w:rsidP="000B036F">
      <w:pPr>
        <w:spacing w:line="360" w:lineRule="auto"/>
        <w:jc w:val="center"/>
        <w:rPr>
          <w:b/>
        </w:rPr>
      </w:pPr>
      <w:r>
        <w:rPr>
          <w:b/>
        </w:rPr>
        <w:t>2012, 2013, 2014 y</w:t>
      </w:r>
      <w:r w:rsidR="00805F8B" w:rsidRPr="000B036F">
        <w:rPr>
          <w:b/>
        </w:rPr>
        <w:t xml:space="preserve"> 2015</w:t>
      </w:r>
    </w:p>
    <w:p w:rsidR="00805F8B" w:rsidRPr="000B036F" w:rsidRDefault="00805F8B" w:rsidP="000B036F">
      <w:pPr>
        <w:spacing w:line="360" w:lineRule="auto"/>
        <w:jc w:val="center"/>
        <w:rPr>
          <w:b/>
        </w:rPr>
      </w:pPr>
    </w:p>
    <w:p w:rsidR="00805F8B" w:rsidRPr="000B036F" w:rsidRDefault="00805F8B" w:rsidP="000B036F">
      <w:pPr>
        <w:spacing w:line="360" w:lineRule="auto"/>
        <w:rPr>
          <w:b/>
        </w:rPr>
      </w:pPr>
    </w:p>
    <w:p w:rsidR="00805F8B" w:rsidRPr="000B036F" w:rsidRDefault="00805F8B" w:rsidP="000B036F">
      <w:pPr>
        <w:spacing w:line="360" w:lineRule="auto"/>
        <w:rPr>
          <w:b/>
        </w:rPr>
      </w:pPr>
    </w:p>
    <w:p w:rsidR="00805F8B" w:rsidRPr="000B036F" w:rsidRDefault="00805F8B" w:rsidP="000B036F">
      <w:pPr>
        <w:spacing w:line="360" w:lineRule="auto"/>
        <w:rPr>
          <w:b/>
        </w:rPr>
      </w:pPr>
    </w:p>
    <w:p w:rsidR="00805F8B" w:rsidRDefault="00805F8B" w:rsidP="000B036F">
      <w:pPr>
        <w:spacing w:line="360" w:lineRule="auto"/>
        <w:rPr>
          <w:b/>
        </w:rPr>
      </w:pPr>
    </w:p>
    <w:p w:rsidR="00665AE5" w:rsidRPr="000B036F" w:rsidRDefault="00665AE5" w:rsidP="000B036F">
      <w:pPr>
        <w:spacing w:line="360" w:lineRule="auto"/>
        <w:rPr>
          <w:b/>
        </w:rPr>
      </w:pPr>
    </w:p>
    <w:p w:rsidR="00805F8B" w:rsidRPr="000B036F" w:rsidRDefault="00805F8B" w:rsidP="005A4349">
      <w:pPr>
        <w:spacing w:line="360" w:lineRule="auto"/>
        <w:jc w:val="center"/>
        <w:rPr>
          <w:b/>
        </w:rPr>
      </w:pPr>
      <w:r w:rsidRPr="000B036F">
        <w:rPr>
          <w:b/>
        </w:rPr>
        <w:t>San Salvador, 23 de marzo 2017</w:t>
      </w:r>
    </w:p>
    <w:p w:rsidR="00805F8B" w:rsidRPr="000B036F" w:rsidRDefault="00805F8B" w:rsidP="000B036F">
      <w:pPr>
        <w:spacing w:line="360" w:lineRule="auto"/>
        <w:rPr>
          <w:b/>
        </w:rPr>
      </w:pPr>
      <w:r w:rsidRPr="000B036F">
        <w:rPr>
          <w:b/>
        </w:rPr>
        <w:br w:type="page"/>
      </w:r>
    </w:p>
    <w:p w:rsidR="00834E1D" w:rsidRPr="000B036F" w:rsidRDefault="009D159F" w:rsidP="005A4349">
      <w:pPr>
        <w:spacing w:line="360" w:lineRule="auto"/>
        <w:rPr>
          <w:b/>
        </w:rPr>
      </w:pPr>
      <w:r w:rsidRPr="000B036F">
        <w:rPr>
          <w:b/>
        </w:rPr>
        <w:lastRenderedPageBreak/>
        <w:t>NOMBRE DEL PROGRAMA</w:t>
      </w:r>
    </w:p>
    <w:p w:rsidR="00D519D5" w:rsidRPr="000B036F" w:rsidRDefault="00B8671A" w:rsidP="000B036F">
      <w:pPr>
        <w:spacing w:before="120" w:after="120" w:line="360" w:lineRule="auto"/>
        <w:jc w:val="both"/>
      </w:pPr>
      <w:r w:rsidRPr="000B036F">
        <w:t xml:space="preserve">El programa </w:t>
      </w:r>
      <w:r w:rsidR="001A77FD" w:rsidRPr="000B036F">
        <w:t xml:space="preserve">se denomina </w:t>
      </w:r>
      <w:r w:rsidR="000B036F">
        <w:t>“</w:t>
      </w:r>
      <w:r w:rsidR="001A77FD" w:rsidRPr="000B036F">
        <w:t>Fomento de la Cultura Cívico D</w:t>
      </w:r>
      <w:r w:rsidR="00D67AF2" w:rsidRPr="000B036F">
        <w:t>emocrática</w:t>
      </w:r>
      <w:r w:rsidR="005F707B" w:rsidRPr="000B036F">
        <w:t xml:space="preserve"> (</w:t>
      </w:r>
      <w:r w:rsidRPr="000B036F">
        <w:t>FOCCDEM</w:t>
      </w:r>
      <w:r w:rsidR="005F707B" w:rsidRPr="000B036F">
        <w:t>)</w:t>
      </w:r>
      <w:r w:rsidR="000B036F">
        <w:t>”</w:t>
      </w:r>
      <w:r w:rsidR="005F707B" w:rsidRPr="000B036F">
        <w:t xml:space="preserve">. </w:t>
      </w:r>
    </w:p>
    <w:p w:rsidR="00B8671A" w:rsidRPr="000B036F" w:rsidRDefault="00B8671A" w:rsidP="000B036F">
      <w:pPr>
        <w:spacing w:before="120" w:after="120" w:line="360" w:lineRule="auto"/>
      </w:pPr>
      <w:r w:rsidRPr="000B036F">
        <w:rPr>
          <w:b/>
        </w:rPr>
        <w:t>DESCRIPCIÓN</w:t>
      </w:r>
      <w:r w:rsidRPr="000B036F">
        <w:t>:</w:t>
      </w:r>
    </w:p>
    <w:p w:rsidR="00D67AF2" w:rsidRPr="000B036F" w:rsidRDefault="00D67AF2" w:rsidP="000B036F">
      <w:pPr>
        <w:spacing w:before="120" w:after="120" w:line="360" w:lineRule="auto"/>
        <w:jc w:val="both"/>
      </w:pPr>
      <w:r w:rsidRPr="000B036F">
        <w:t>Se busca garantizar el ejercicio de los derechos y deberes estudiantiles en materia electoral</w:t>
      </w:r>
      <w:r w:rsidR="003F72DF" w:rsidRPr="000B036F">
        <w:t>,</w:t>
      </w:r>
      <w:r w:rsidRPr="000B036F">
        <w:t xml:space="preserve"> dándoles las herramientas para que conozcan </w:t>
      </w:r>
      <w:r w:rsidR="003F72DF" w:rsidRPr="000B036F">
        <w:t xml:space="preserve">cómo se desarrollan </w:t>
      </w:r>
      <w:r w:rsidRPr="000B036F">
        <w:t>los procesos de elección de candidatos en los centros educativos públicos, privados y universidades a nivel nacional.</w:t>
      </w:r>
    </w:p>
    <w:p w:rsidR="00834E1D" w:rsidRPr="000B036F" w:rsidRDefault="002A512D" w:rsidP="000B036F">
      <w:pPr>
        <w:spacing w:before="120" w:after="120" w:line="360" w:lineRule="auto"/>
        <w:jc w:val="both"/>
      </w:pPr>
      <w:r w:rsidRPr="000B036F">
        <w:t xml:space="preserve">Se da </w:t>
      </w:r>
      <w:r w:rsidR="00D85F5B" w:rsidRPr="000B036F">
        <w:t xml:space="preserve">a conocer </w:t>
      </w:r>
      <w:r w:rsidR="00D67AF2" w:rsidRPr="000B036F">
        <w:t>a la población</w:t>
      </w:r>
      <w:r w:rsidR="00834E1D" w:rsidRPr="000B036F">
        <w:t xml:space="preserve"> </w:t>
      </w:r>
      <w:r w:rsidR="00950F67" w:rsidRPr="000B036F">
        <w:t xml:space="preserve">estudiantil, </w:t>
      </w:r>
      <w:r w:rsidR="001A77FD" w:rsidRPr="000B036F">
        <w:t>la preparación y</w:t>
      </w:r>
      <w:r w:rsidR="00834E1D" w:rsidRPr="000B036F">
        <w:t xml:space="preserve"> desarrollo </w:t>
      </w:r>
      <w:r w:rsidR="001A77FD" w:rsidRPr="000B036F">
        <w:t>de los procesos de elección</w:t>
      </w:r>
      <w:r w:rsidR="006E7B42" w:rsidRPr="000B036F">
        <w:t xml:space="preserve"> de</w:t>
      </w:r>
      <w:r w:rsidR="00834E1D" w:rsidRPr="000B036F">
        <w:t xml:space="preserve"> </w:t>
      </w:r>
      <w:r w:rsidR="00D67AF2" w:rsidRPr="000B036F">
        <w:t>gobierno</w:t>
      </w:r>
      <w:r w:rsidR="001A77FD" w:rsidRPr="000B036F">
        <w:t>s</w:t>
      </w:r>
      <w:r w:rsidR="00D67AF2" w:rsidRPr="000B036F">
        <w:t xml:space="preserve"> estudiantil</w:t>
      </w:r>
      <w:r w:rsidR="001A77FD" w:rsidRPr="000B036F">
        <w:t>es</w:t>
      </w:r>
      <w:r w:rsidR="00D67AF2" w:rsidRPr="000B036F">
        <w:t>, cons</w:t>
      </w:r>
      <w:r w:rsidR="00D85F5B" w:rsidRPr="000B036F">
        <w:t xml:space="preserve">ejos educativos de alumnos, </w:t>
      </w:r>
      <w:r w:rsidR="00D67AF2" w:rsidRPr="000B036F">
        <w:t>padres,</w:t>
      </w:r>
      <w:r w:rsidR="001A77FD" w:rsidRPr="000B036F">
        <w:t xml:space="preserve"> maestros</w:t>
      </w:r>
      <w:r w:rsidR="002C429F" w:rsidRPr="000B036F">
        <w:t xml:space="preserve"> </w:t>
      </w:r>
      <w:r w:rsidR="001A77FD" w:rsidRPr="000B036F">
        <w:t>que se celebren y</w:t>
      </w:r>
      <w:r w:rsidR="00834E1D" w:rsidRPr="000B036F">
        <w:t xml:space="preserve"> otros </w:t>
      </w:r>
      <w:r w:rsidR="002C429F" w:rsidRPr="000B036F">
        <w:t>eventos electorales que</w:t>
      </w:r>
      <w:r w:rsidR="00834E1D" w:rsidRPr="000B036F">
        <w:t xml:space="preserve"> las instituciones educativas</w:t>
      </w:r>
      <w:r w:rsidR="005F707B" w:rsidRPr="000B036F">
        <w:t xml:space="preserve"> </w:t>
      </w:r>
      <w:r w:rsidR="00D67AF2" w:rsidRPr="000B036F">
        <w:t xml:space="preserve">lo </w:t>
      </w:r>
      <w:r w:rsidR="005F707B" w:rsidRPr="000B036F">
        <w:t>soliciten</w:t>
      </w:r>
      <w:r w:rsidR="002C429F" w:rsidRPr="000B036F">
        <w:t>.</w:t>
      </w:r>
    </w:p>
    <w:p w:rsidR="00A33DCB" w:rsidRPr="000B036F" w:rsidRDefault="00D67AF2" w:rsidP="000B036F">
      <w:pPr>
        <w:spacing w:before="120" w:after="120" w:line="360" w:lineRule="auto"/>
        <w:jc w:val="both"/>
      </w:pPr>
      <w:r w:rsidRPr="000B036F">
        <w:t>El</w:t>
      </w:r>
      <w:r w:rsidR="000B036F">
        <w:t xml:space="preserve"> Tribunal Supremo Electoral </w:t>
      </w:r>
      <w:r w:rsidRPr="000B036F">
        <w:t>quiere</w:t>
      </w:r>
      <w:r w:rsidR="000B036F">
        <w:t xml:space="preserve"> </w:t>
      </w:r>
      <w:r w:rsidR="000B036F">
        <w:t>con este programa</w:t>
      </w:r>
      <w:r w:rsidR="000B036F">
        <w:t>,</w:t>
      </w:r>
      <w:r w:rsidRPr="000B036F">
        <w:t xml:space="preserve"> fomentar los conocimientos </w:t>
      </w:r>
      <w:r w:rsidR="001A77FD" w:rsidRPr="000B036F">
        <w:t xml:space="preserve">en </w:t>
      </w:r>
      <w:r w:rsidR="006E7B42" w:rsidRPr="000B036F">
        <w:t>los futuros</w:t>
      </w:r>
      <w:r w:rsidR="00834E1D" w:rsidRPr="000B036F">
        <w:t xml:space="preserve"> ciudadano</w:t>
      </w:r>
      <w:r w:rsidR="001A77FD" w:rsidRPr="000B036F">
        <w:t>s</w:t>
      </w:r>
      <w:r w:rsidR="00834E1D" w:rsidRPr="000B036F">
        <w:t xml:space="preserve"> y ciudadana</w:t>
      </w:r>
      <w:r w:rsidR="001A77FD" w:rsidRPr="000B036F">
        <w:t>s</w:t>
      </w:r>
      <w:r w:rsidR="00834E1D" w:rsidRPr="000B036F">
        <w:t xml:space="preserve">, </w:t>
      </w:r>
      <w:r w:rsidR="000B036F">
        <w:t xml:space="preserve">de </w:t>
      </w:r>
      <w:r w:rsidR="00834E1D" w:rsidRPr="000B036F">
        <w:t>los deberes y derechos políticos y la impor</w:t>
      </w:r>
      <w:r w:rsidRPr="000B036F">
        <w:t>tancia de su participación en lo</w:t>
      </w:r>
      <w:r w:rsidR="00834E1D" w:rsidRPr="000B036F">
        <w:t xml:space="preserve">s diferentes </w:t>
      </w:r>
      <w:r w:rsidRPr="000B036F">
        <w:t>procesos</w:t>
      </w:r>
      <w:r w:rsidR="00834E1D" w:rsidRPr="000B036F">
        <w:t>.</w:t>
      </w:r>
    </w:p>
    <w:p w:rsidR="00834E1D" w:rsidRPr="000B036F" w:rsidRDefault="00834E1D" w:rsidP="000B036F">
      <w:pPr>
        <w:spacing w:before="120" w:after="120" w:line="360" w:lineRule="auto"/>
        <w:jc w:val="both"/>
        <w:rPr>
          <w:b/>
        </w:rPr>
      </w:pPr>
      <w:r w:rsidRPr="000B036F">
        <w:rPr>
          <w:b/>
        </w:rPr>
        <w:t>OBJETIVO</w:t>
      </w:r>
      <w:r w:rsidR="002C429F" w:rsidRPr="000B036F">
        <w:rPr>
          <w:b/>
        </w:rPr>
        <w:t>:</w:t>
      </w:r>
    </w:p>
    <w:p w:rsidR="007B20F8" w:rsidRPr="000B036F" w:rsidRDefault="007B20F8" w:rsidP="000B036F">
      <w:pPr>
        <w:pStyle w:val="Prrafodelista"/>
        <w:numPr>
          <w:ilvl w:val="0"/>
          <w:numId w:val="34"/>
        </w:numPr>
        <w:spacing w:before="120" w:after="120" w:line="360" w:lineRule="auto"/>
        <w:jc w:val="both"/>
      </w:pPr>
      <w:r w:rsidRPr="000B036F">
        <w:t xml:space="preserve">Desarrollar </w:t>
      </w:r>
      <w:r w:rsidR="00D67AF2" w:rsidRPr="000B036F">
        <w:t>charlas</w:t>
      </w:r>
      <w:r w:rsidRPr="000B036F">
        <w:t xml:space="preserve"> de educación cívica y prácticas electorales que promuevan valores democráticos, participación ciudadana y el conocimiento de los deberes y derechos políticos mediante la eje</w:t>
      </w:r>
      <w:r w:rsidR="00FB7727" w:rsidRPr="000B036F">
        <w:t>cución del Programa d</w:t>
      </w:r>
      <w:r w:rsidR="00D67AF2" w:rsidRPr="000B036F">
        <w:t>e Fomento de la Cultura Cívico D</w:t>
      </w:r>
      <w:r w:rsidR="008F47B9">
        <w:t>emocrática</w:t>
      </w:r>
      <w:r w:rsidR="00D67AF2" w:rsidRPr="000B036F">
        <w:t>.</w:t>
      </w:r>
    </w:p>
    <w:p w:rsidR="00B8671A" w:rsidRPr="000B036F" w:rsidRDefault="00B8671A" w:rsidP="000B036F">
      <w:pPr>
        <w:spacing w:line="360" w:lineRule="auto"/>
        <w:rPr>
          <w:b/>
        </w:rPr>
      </w:pPr>
      <w:r w:rsidRPr="000B036F">
        <w:rPr>
          <w:b/>
        </w:rPr>
        <w:t>REQUISITOS PARA PARTICIPAR:</w:t>
      </w:r>
      <w:r w:rsidR="00950F67" w:rsidRPr="000B036F">
        <w:rPr>
          <w:b/>
        </w:rPr>
        <w:t xml:space="preserve"> </w:t>
      </w:r>
    </w:p>
    <w:p w:rsidR="00950F67" w:rsidRPr="000B036F" w:rsidRDefault="001A77FD" w:rsidP="000B036F">
      <w:pPr>
        <w:numPr>
          <w:ilvl w:val="0"/>
          <w:numId w:val="1"/>
        </w:numPr>
        <w:spacing w:before="120" w:after="120" w:line="360" w:lineRule="auto"/>
        <w:jc w:val="both"/>
      </w:pPr>
      <w:r w:rsidRPr="000B036F">
        <w:t>Se establece</w:t>
      </w:r>
      <w:r w:rsidR="00950F67" w:rsidRPr="000B036F">
        <w:t xml:space="preserve"> contacto con los Directores/as o Encargados </w:t>
      </w:r>
      <w:r w:rsidR="00AB4E18" w:rsidRPr="000B036F">
        <w:t xml:space="preserve">del Centro Escolar para dar a conocer el </w:t>
      </w:r>
      <w:r w:rsidR="00950F67" w:rsidRPr="000B036F">
        <w:t>contenido del programa de Fomento de la Cultura Cívico Democrática.</w:t>
      </w:r>
    </w:p>
    <w:p w:rsidR="00B8671A" w:rsidRPr="000B036F" w:rsidRDefault="00B8671A" w:rsidP="000B036F">
      <w:pPr>
        <w:numPr>
          <w:ilvl w:val="0"/>
          <w:numId w:val="36"/>
        </w:numPr>
        <w:spacing w:before="120" w:after="120" w:line="360" w:lineRule="auto"/>
        <w:jc w:val="both"/>
      </w:pPr>
      <w:r w:rsidRPr="000B036F">
        <w:t>Ser estudiante de cualquier centro escolar</w:t>
      </w:r>
      <w:r w:rsidR="00F04C7D" w:rsidRPr="000B036F">
        <w:t xml:space="preserve"> público o privado.</w:t>
      </w:r>
    </w:p>
    <w:p w:rsidR="00F04C7D" w:rsidRPr="000B036F" w:rsidRDefault="00F04C7D" w:rsidP="000B036F">
      <w:pPr>
        <w:numPr>
          <w:ilvl w:val="0"/>
          <w:numId w:val="36"/>
        </w:numPr>
        <w:spacing w:before="120" w:after="120" w:line="360" w:lineRule="auto"/>
        <w:jc w:val="both"/>
      </w:pPr>
      <w:r w:rsidRPr="000B036F">
        <w:t>Tener capacidad de trabajar en equipo y en pro de los intereses del sector estudiantil.</w:t>
      </w:r>
    </w:p>
    <w:p w:rsidR="00F04C7D" w:rsidRPr="000B036F" w:rsidRDefault="00F04C7D" w:rsidP="000B036F">
      <w:pPr>
        <w:numPr>
          <w:ilvl w:val="0"/>
          <w:numId w:val="36"/>
        </w:numPr>
        <w:spacing w:before="120" w:after="120" w:line="360" w:lineRule="auto"/>
        <w:jc w:val="both"/>
      </w:pPr>
      <w:r w:rsidRPr="000B036F">
        <w:t>Participar en el proceso con respeto</w:t>
      </w:r>
      <w:r w:rsidR="00950F67" w:rsidRPr="000B036F">
        <w:t xml:space="preserve"> y responsabilidad</w:t>
      </w:r>
      <w:r w:rsidRPr="000B036F">
        <w:t>.</w:t>
      </w:r>
    </w:p>
    <w:p w:rsidR="00F04C7D" w:rsidRPr="000B036F" w:rsidRDefault="00F04C7D" w:rsidP="000B036F">
      <w:pPr>
        <w:numPr>
          <w:ilvl w:val="0"/>
          <w:numId w:val="36"/>
        </w:numPr>
        <w:spacing w:before="120" w:after="120" w:line="360" w:lineRule="auto"/>
        <w:jc w:val="both"/>
      </w:pPr>
      <w:r w:rsidRPr="000B036F">
        <w:t xml:space="preserve">Utilizar para su campaña propagandística materiales audiovisuales </w:t>
      </w:r>
      <w:r w:rsidR="001A77FD" w:rsidRPr="000B036F">
        <w:t>y electorales solicitados a la Dirección de Capacitación</w:t>
      </w:r>
      <w:r w:rsidRPr="000B036F">
        <w:t>.</w:t>
      </w:r>
    </w:p>
    <w:p w:rsidR="00F04C7D" w:rsidRPr="000B036F" w:rsidRDefault="00A80962" w:rsidP="000B036F">
      <w:pPr>
        <w:numPr>
          <w:ilvl w:val="0"/>
          <w:numId w:val="36"/>
        </w:numPr>
        <w:spacing w:before="120" w:after="120" w:line="360" w:lineRule="auto"/>
        <w:jc w:val="both"/>
      </w:pPr>
      <w:r w:rsidRPr="000B036F">
        <w:lastRenderedPageBreak/>
        <w:t>Fijar fecha de elección, c</w:t>
      </w:r>
      <w:r w:rsidR="00F04C7D" w:rsidRPr="000B036F">
        <w:t>umplir con los tiempos y lugar establecidos</w:t>
      </w:r>
      <w:r w:rsidRPr="000B036F">
        <w:t xml:space="preserve"> y llevar a cabo el proceso electoral</w:t>
      </w:r>
      <w:r w:rsidR="00AB4E18" w:rsidRPr="000B036F">
        <w:t>.</w:t>
      </w:r>
    </w:p>
    <w:p w:rsidR="00AB4E18" w:rsidRPr="000B036F" w:rsidRDefault="00F04C7D" w:rsidP="000B036F">
      <w:pPr>
        <w:numPr>
          <w:ilvl w:val="0"/>
          <w:numId w:val="36"/>
        </w:numPr>
        <w:spacing w:before="120" w:after="120" w:line="360" w:lineRule="auto"/>
        <w:jc w:val="both"/>
      </w:pPr>
      <w:r w:rsidRPr="000B036F">
        <w:t xml:space="preserve">Entregar </w:t>
      </w:r>
      <w:r w:rsidR="00AB4E18" w:rsidRPr="000B036F">
        <w:t>toda la información necesaria para que el</w:t>
      </w:r>
      <w:r w:rsidRPr="000B036F">
        <w:t xml:space="preserve"> </w:t>
      </w:r>
      <w:r w:rsidR="00AB4E18" w:rsidRPr="000B036F">
        <w:t>instructor</w:t>
      </w:r>
      <w:r w:rsidRPr="000B036F">
        <w:t xml:space="preserve"> del TSE </w:t>
      </w:r>
      <w:r w:rsidR="00AB4E18" w:rsidRPr="000B036F">
        <w:t>gestione la</w:t>
      </w:r>
      <w:r w:rsidRPr="000B036F">
        <w:t xml:space="preserve"> elaboración de </w:t>
      </w:r>
      <w:r w:rsidR="00AB4E18" w:rsidRPr="000B036F">
        <w:t xml:space="preserve">los materiales electorales que se utilizarán durante el desarrollo del proceso de elección, (DUIES, padrones, papeletas, afiches, </w:t>
      </w:r>
      <w:proofErr w:type="spellStart"/>
      <w:r w:rsidR="00AB4E18" w:rsidRPr="000B036F">
        <w:t>etc</w:t>
      </w:r>
      <w:proofErr w:type="spellEnd"/>
      <w:r w:rsidR="00AB4E18" w:rsidRPr="000B036F">
        <w:t>).</w:t>
      </w:r>
    </w:p>
    <w:p w:rsidR="00950F67" w:rsidRPr="000B036F" w:rsidRDefault="000B036F" w:rsidP="000B036F">
      <w:pPr>
        <w:spacing w:before="120" w:after="120" w:line="360" w:lineRule="auto"/>
        <w:rPr>
          <w:b/>
        </w:rPr>
      </w:pPr>
      <w:r w:rsidRPr="000B036F">
        <w:rPr>
          <w:b/>
        </w:rPr>
        <w:t>INFORME SOBRE EL RESULTADO DEL AÑO 2012</w:t>
      </w:r>
    </w:p>
    <w:p w:rsidR="00834E1D" w:rsidRPr="000B036F" w:rsidRDefault="00950F67" w:rsidP="000B036F">
      <w:pPr>
        <w:spacing w:before="120" w:after="120" w:line="360" w:lineRule="auto"/>
        <w:jc w:val="both"/>
      </w:pPr>
      <w:r w:rsidRPr="000B036F">
        <w:t>Durante</w:t>
      </w:r>
      <w:r w:rsidR="00834E1D" w:rsidRPr="000B036F">
        <w:t xml:space="preserve"> el </w:t>
      </w:r>
      <w:r w:rsidR="00C102E0" w:rsidRPr="000B036F">
        <w:t xml:space="preserve">año </w:t>
      </w:r>
      <w:r w:rsidR="00834E1D" w:rsidRPr="000B036F">
        <w:t>20</w:t>
      </w:r>
      <w:r w:rsidR="002C429F" w:rsidRPr="000B036F">
        <w:t xml:space="preserve">12 </w:t>
      </w:r>
      <w:r w:rsidR="009B4584" w:rsidRPr="000B036F">
        <w:t>se planificó</w:t>
      </w:r>
      <w:r w:rsidR="00C102E0" w:rsidRPr="000B036F">
        <w:t xml:space="preserve"> a nivel nacional la ejecución del plan para seis meses, obteniendo los siguientes resultados:</w:t>
      </w:r>
      <w:r w:rsidR="00CF5312" w:rsidRPr="000B036F">
        <w:t xml:space="preserve"> </w:t>
      </w:r>
    </w:p>
    <w:p w:rsidR="00834E1D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jc w:val="both"/>
      </w:pPr>
      <w:r w:rsidRPr="000B036F">
        <w:t>35 Instituciones públicas y privadas</w:t>
      </w:r>
      <w:r w:rsidR="000B036F">
        <w:t xml:space="preserve"> atendidas.</w:t>
      </w:r>
    </w:p>
    <w:p w:rsid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jc w:val="both"/>
      </w:pPr>
      <w:r w:rsidRPr="000B036F">
        <w:t>20 elecciones de gobierno estudiantil</w:t>
      </w:r>
    </w:p>
    <w:p w:rsidR="001F08E2" w:rsidRPr="000B036F" w:rsidRDefault="008F47B9" w:rsidP="000B036F">
      <w:pPr>
        <w:pStyle w:val="Prrafodelista"/>
        <w:numPr>
          <w:ilvl w:val="0"/>
          <w:numId w:val="33"/>
        </w:numPr>
        <w:spacing w:before="120" w:after="120" w:line="360" w:lineRule="auto"/>
        <w:jc w:val="both"/>
      </w:pPr>
      <w:r>
        <w:t>S</w:t>
      </w:r>
      <w:r w:rsidR="00924A02" w:rsidRPr="000B036F">
        <w:t>e entregó credenciales a ganadores en gobierno estudiantil.</w:t>
      </w:r>
    </w:p>
    <w:p w:rsidR="005F34EE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jc w:val="both"/>
      </w:pPr>
      <w:r w:rsidRPr="000B036F">
        <w:t>10,215 alumnos/as</w:t>
      </w:r>
      <w:r w:rsidR="00EF48C8">
        <w:t xml:space="preserve"> cubiertos con el programa.</w:t>
      </w:r>
    </w:p>
    <w:p w:rsidR="00950F67" w:rsidRPr="000B036F" w:rsidRDefault="000B036F" w:rsidP="000B036F">
      <w:pPr>
        <w:spacing w:before="120" w:after="120" w:line="360" w:lineRule="auto"/>
        <w:jc w:val="both"/>
        <w:rPr>
          <w:b/>
        </w:rPr>
      </w:pPr>
      <w:r w:rsidRPr="000B036F">
        <w:rPr>
          <w:b/>
        </w:rPr>
        <w:t xml:space="preserve">INFORME </w:t>
      </w:r>
      <w:r w:rsidR="008F47B9">
        <w:rPr>
          <w:b/>
        </w:rPr>
        <w:t>SOBRE EL RESULTADO DEL AÑO 2013</w:t>
      </w:r>
      <w:r w:rsidRPr="000B036F">
        <w:rPr>
          <w:b/>
        </w:rPr>
        <w:t xml:space="preserve"> </w:t>
      </w:r>
    </w:p>
    <w:p w:rsidR="00CF5312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0B036F">
        <w:t>247 instituciones públicas y privadas</w:t>
      </w:r>
      <w:r w:rsidR="000B036F">
        <w:t xml:space="preserve"> atendidas.</w:t>
      </w:r>
    </w:p>
    <w:p w:rsid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0B036F">
        <w:t>138 elecciones de gobiernos estudiantiles</w:t>
      </w:r>
      <w:r w:rsidR="00DF465D">
        <w:t xml:space="preserve"> realizadas</w:t>
      </w:r>
    </w:p>
    <w:p w:rsidR="001F08E2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0B036F">
        <w:t>Se entregó credenciales a ganadores en gobierno estudiantil.</w:t>
      </w:r>
    </w:p>
    <w:p w:rsidR="00E80A40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0B036F">
        <w:t>01 elección de presidente por un día</w:t>
      </w:r>
    </w:p>
    <w:p w:rsidR="00E80A40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0B036F">
        <w:t>23 elecciones de consejo directivo de alumnos</w:t>
      </w:r>
    </w:p>
    <w:p w:rsidR="00E80A40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</w:pPr>
      <w:r w:rsidRPr="000B036F">
        <w:t>14 elecciones de consejo directivo padres de familia</w:t>
      </w:r>
    </w:p>
    <w:p w:rsidR="001F08E2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</w:pPr>
      <w:r w:rsidRPr="000B036F">
        <w:t xml:space="preserve">12 </w:t>
      </w:r>
      <w:r w:rsidR="00EF48C8">
        <w:t>fo</w:t>
      </w:r>
      <w:r w:rsidRPr="000B036F">
        <w:t>ros estudiantiles</w:t>
      </w:r>
    </w:p>
    <w:p w:rsidR="00CF5312" w:rsidRPr="000B036F" w:rsidRDefault="00924A02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0B036F">
        <w:t>84,644 alumnos/as</w:t>
      </w:r>
      <w:r w:rsidR="00EF48C8">
        <w:t xml:space="preserve"> cubiertos con el programa.</w:t>
      </w:r>
    </w:p>
    <w:p w:rsidR="00DF465D" w:rsidRPr="00DF465D" w:rsidRDefault="00EF48C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>
        <w:t>T</w:t>
      </w:r>
      <w:r w:rsidR="009B4584" w:rsidRPr="000B036F">
        <w:t>ambién se invitó y se hiz</w:t>
      </w:r>
      <w:r w:rsidR="00924A02" w:rsidRPr="000B036F">
        <w:t xml:space="preserve">o jornada de jóvenes por cumplir los 18 años antes de </w:t>
      </w:r>
      <w:r>
        <w:t xml:space="preserve">marzo de 2014, para </w:t>
      </w:r>
      <w:r w:rsidR="00DF465D">
        <w:t>que obtuvieran</w:t>
      </w:r>
      <w:r w:rsidR="00924A02" w:rsidRPr="000B036F">
        <w:t xml:space="preserve"> el DUI</w:t>
      </w:r>
      <w:r w:rsidR="00DF465D">
        <w:t xml:space="preserve"> y poder</w:t>
      </w:r>
      <w:r w:rsidR="00924A02" w:rsidRPr="000B036F">
        <w:t xml:space="preserve"> participar en el próximo evento electoral presidencial.</w:t>
      </w:r>
      <w:r w:rsidR="00DF465D" w:rsidRPr="00DF465D">
        <w:rPr>
          <w:b/>
        </w:rPr>
        <w:t xml:space="preserve">     </w:t>
      </w:r>
    </w:p>
    <w:p w:rsidR="00950F67" w:rsidRPr="000B036F" w:rsidRDefault="00EF48C8" w:rsidP="000B036F">
      <w:pPr>
        <w:spacing w:before="120" w:after="120" w:line="360" w:lineRule="auto"/>
        <w:jc w:val="both"/>
        <w:rPr>
          <w:b/>
        </w:rPr>
      </w:pPr>
      <w:r w:rsidRPr="000B036F">
        <w:rPr>
          <w:b/>
        </w:rPr>
        <w:t>INFORME SOBRE EL RESULTADO DEL AÑO 2014</w:t>
      </w:r>
    </w:p>
    <w:p w:rsidR="00924A02" w:rsidRPr="000B036F" w:rsidRDefault="00EE7A08" w:rsidP="000B036F">
      <w:pPr>
        <w:spacing w:before="120" w:after="120" w:line="360" w:lineRule="auto"/>
        <w:jc w:val="both"/>
      </w:pPr>
      <w:r w:rsidRPr="000B036F">
        <w:t>En los primeros dos meses del año se realizaron</w:t>
      </w:r>
      <w:r w:rsidR="00E34991" w:rsidRPr="000B036F">
        <w:t xml:space="preserve"> </w:t>
      </w:r>
      <w:r w:rsidR="00924A02" w:rsidRPr="000B036F">
        <w:t xml:space="preserve">las </w:t>
      </w:r>
      <w:r w:rsidR="00E34991" w:rsidRPr="000B036F">
        <w:t xml:space="preserve">capacitaciones </w:t>
      </w:r>
      <w:r w:rsidR="00924A02" w:rsidRPr="000B036F">
        <w:t xml:space="preserve">a los </w:t>
      </w:r>
      <w:r w:rsidR="00E34991" w:rsidRPr="000B036F">
        <w:t>Facilitadores</w:t>
      </w:r>
      <w:r w:rsidR="00EF48C8">
        <w:t xml:space="preserve"> E</w:t>
      </w:r>
      <w:r w:rsidR="00924A02" w:rsidRPr="000B036F">
        <w:t xml:space="preserve">lectorales, Juntas Receptora de Votos e instituciones de apoyo como: </w:t>
      </w:r>
      <w:r w:rsidR="00E34991" w:rsidRPr="000B036F">
        <w:t>Policía Nacional Civil, Grupo Sc</w:t>
      </w:r>
      <w:r w:rsidR="00DF465D">
        <w:t>out, Fiscalía General de La Repú</w:t>
      </w:r>
      <w:r w:rsidR="00E34991" w:rsidRPr="000B036F">
        <w:t>blica, Observadores, Procuraduría de Derechos Humanos, etc.</w:t>
      </w:r>
      <w:r w:rsidR="00D519D5" w:rsidRPr="000B036F">
        <w:t xml:space="preserve"> </w:t>
      </w:r>
    </w:p>
    <w:p w:rsidR="00E34991" w:rsidRPr="000B036F" w:rsidRDefault="00E34991" w:rsidP="000B036F">
      <w:pPr>
        <w:spacing w:before="120" w:after="120" w:line="360" w:lineRule="auto"/>
        <w:jc w:val="both"/>
      </w:pPr>
      <w:r w:rsidRPr="000B036F">
        <w:lastRenderedPageBreak/>
        <w:t xml:space="preserve">Después del proceso </w:t>
      </w:r>
      <w:r w:rsidR="00EE7A08" w:rsidRPr="000B036F">
        <w:t xml:space="preserve">electoral 2014 </w:t>
      </w:r>
      <w:r w:rsidR="00924A02" w:rsidRPr="000B036F">
        <w:t xml:space="preserve">se retomó la ejecución del plan en los </w:t>
      </w:r>
      <w:r w:rsidR="00F759B9" w:rsidRPr="000B036F">
        <w:t>centros educativos</w:t>
      </w:r>
      <w:r w:rsidR="00EE7A08" w:rsidRPr="000B036F">
        <w:t xml:space="preserve"> e instituciones</w:t>
      </w:r>
      <w:r w:rsidR="00F759B9" w:rsidRPr="000B036F">
        <w:t>.</w:t>
      </w:r>
    </w:p>
    <w:p w:rsidR="00E34991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EF48C8">
        <w:t>127 Instituciones públicas y privadas</w:t>
      </w:r>
      <w:r w:rsidR="00EF48C8">
        <w:t xml:space="preserve"> atendidas</w:t>
      </w:r>
    </w:p>
    <w:p w:rsidR="005B537C" w:rsidRPr="00EF48C8" w:rsidRDefault="00EF48C8" w:rsidP="00EF48C8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>
        <w:t>Se</w:t>
      </w:r>
      <w:r w:rsidR="009B4584" w:rsidRPr="00EF48C8">
        <w:t xml:space="preserve"> incentivó</w:t>
      </w:r>
      <w:r>
        <w:t xml:space="preserve"> a los jóvenes que cumplían</w:t>
      </w:r>
      <w:r w:rsidR="00EE7A08" w:rsidRPr="00EF48C8">
        <w:t xml:space="preserve"> 18 años a que obtuvieran su DUI y poder ejercer el sufragio en las Elecciones Presidenciales</w:t>
      </w:r>
      <w:r>
        <w:t xml:space="preserve"> de 2014.</w:t>
      </w:r>
    </w:p>
    <w:p w:rsidR="00AD112F" w:rsidRPr="00EF48C8" w:rsidRDefault="00EE7A08" w:rsidP="00DF465D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EF48C8">
        <w:t>96 centros escolares atendidos con desarrollo cívico electoral y elecciones estudiantiles</w:t>
      </w:r>
      <w:r w:rsidR="00EF48C8">
        <w:t>.</w:t>
      </w:r>
    </w:p>
    <w:p w:rsidR="00EF48C8" w:rsidRDefault="00EE7A08" w:rsidP="00EF48C8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EF48C8">
        <w:t>12 elecciones de gobiernos estudiantil</w:t>
      </w:r>
      <w:r w:rsidR="009B4584" w:rsidRPr="00EF48C8">
        <w:t>es</w:t>
      </w:r>
      <w:r w:rsidR="00EF48C8">
        <w:t>.</w:t>
      </w:r>
    </w:p>
    <w:p w:rsidR="00E34991" w:rsidRPr="00EF48C8" w:rsidRDefault="00DF465D" w:rsidP="00EF48C8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>
        <w:t>S</w:t>
      </w:r>
      <w:r w:rsidR="00EE7A08" w:rsidRPr="00EF48C8">
        <w:t>e entregó credenciales a ganadores en gobierno estudiantil.</w:t>
      </w:r>
    </w:p>
    <w:p w:rsidR="00E34991" w:rsidRPr="00EF48C8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EF48C8">
        <w:t>7948</w:t>
      </w:r>
      <w:r w:rsidRPr="00EF48C8">
        <w:tab/>
        <w:t xml:space="preserve"> alumnos/as</w:t>
      </w:r>
      <w:r w:rsidR="00EF48C8">
        <w:t xml:space="preserve"> cubiertos por el programa.</w:t>
      </w:r>
    </w:p>
    <w:p w:rsidR="00950F67" w:rsidRPr="005A4349" w:rsidRDefault="00950F67" w:rsidP="005A4349">
      <w:pPr>
        <w:spacing w:line="360" w:lineRule="auto"/>
      </w:pPr>
      <w:r w:rsidRPr="000B036F">
        <w:rPr>
          <w:b/>
        </w:rPr>
        <w:t>INFORME SOBRE EL RESULTADO DEL AÑO 201</w:t>
      </w:r>
      <w:r w:rsidR="000800DF" w:rsidRPr="000B036F">
        <w:rPr>
          <w:b/>
        </w:rPr>
        <w:t>5</w:t>
      </w:r>
    </w:p>
    <w:p w:rsidR="00EE7A08" w:rsidRPr="000B036F" w:rsidRDefault="00EE7A08" w:rsidP="000B036F">
      <w:pPr>
        <w:spacing w:before="120" w:after="120" w:line="360" w:lineRule="auto"/>
        <w:jc w:val="both"/>
      </w:pPr>
      <w:r w:rsidRPr="000B036F">
        <w:t>En los primeros dos meses del año se realizaron las capacitaciones a los Facilitadores</w:t>
      </w:r>
      <w:r w:rsidR="005A4349">
        <w:t xml:space="preserve"> E</w:t>
      </w:r>
      <w:r w:rsidRPr="000B036F">
        <w:t>lectorales, Juntas Receptora de Votos e instituciones de apoyo como: Policía Nacional Civil, Grupo Scout, Fiscalía General de La</w:t>
      </w:r>
      <w:r w:rsidR="005A4349">
        <w:t xml:space="preserve"> Repú</w:t>
      </w:r>
      <w:r w:rsidRPr="000B036F">
        <w:t xml:space="preserve">blica, Observadores, Procuraduría de Derechos Humanos, etc. </w:t>
      </w:r>
    </w:p>
    <w:p w:rsidR="00EE7A08" w:rsidRPr="000B036F" w:rsidRDefault="00EE7A08" w:rsidP="000B036F">
      <w:pPr>
        <w:spacing w:before="120" w:after="120" w:line="360" w:lineRule="auto"/>
        <w:jc w:val="both"/>
      </w:pPr>
      <w:r w:rsidRPr="000B036F">
        <w:t>Después del proceso electoral 2015 se retomó la ejecución del plan en los centros educativos e instituciones.</w:t>
      </w:r>
    </w:p>
    <w:p w:rsidR="00AD112F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5A4349">
        <w:t>191 instituciones públicas y privadas</w:t>
      </w:r>
      <w:r w:rsidR="005A4349">
        <w:t xml:space="preserve"> atendidas.</w:t>
      </w:r>
    </w:p>
    <w:p w:rsidR="005A4349" w:rsidRDefault="00EE7A08" w:rsidP="005A4349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5A4349">
        <w:t>108elecciones de gobiernos estudiantil</w:t>
      </w:r>
      <w:r w:rsidR="005A4349">
        <w:t xml:space="preserve"> realizadas.</w:t>
      </w:r>
    </w:p>
    <w:p w:rsidR="00AD112F" w:rsidRPr="005A4349" w:rsidRDefault="005A4349" w:rsidP="005A4349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>
        <w:t>S</w:t>
      </w:r>
      <w:r w:rsidR="00EE7A08" w:rsidRPr="005A4349">
        <w:t>e entregó credenciales a ganadores en gobierno estudiantil.</w:t>
      </w:r>
    </w:p>
    <w:p w:rsidR="00AD112F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5A4349">
        <w:t>01 elección de director por un día</w:t>
      </w:r>
    </w:p>
    <w:p w:rsidR="00AD112F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5A4349">
        <w:t xml:space="preserve">07 </w:t>
      </w:r>
      <w:r w:rsidR="00DF465D">
        <w:t>elecciones de Consejo D</w:t>
      </w:r>
      <w:r w:rsidRPr="005A4349">
        <w:t>irectivo de alumnos</w:t>
      </w:r>
    </w:p>
    <w:p w:rsidR="00AD112F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</w:pPr>
      <w:r w:rsidRPr="005A4349">
        <w:t xml:space="preserve">01 </w:t>
      </w:r>
      <w:r w:rsidR="005A4349">
        <w:t>elecciones de Consejo D</w:t>
      </w:r>
      <w:r w:rsidRPr="005A4349">
        <w:t>irectivo padres de familia</w:t>
      </w:r>
    </w:p>
    <w:p w:rsidR="00AD112F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</w:pPr>
      <w:r w:rsidRPr="005A4349">
        <w:t>01 elección de reina del recicle</w:t>
      </w:r>
    </w:p>
    <w:p w:rsidR="007C3FB1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</w:pPr>
      <w:r w:rsidRPr="005A4349">
        <w:t>01 elección de princesa</w:t>
      </w:r>
    </w:p>
    <w:p w:rsidR="007C3FB1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</w:pPr>
      <w:r w:rsidRPr="005A4349">
        <w:t>01 elección de representa</w:t>
      </w:r>
      <w:r w:rsidR="009B4584" w:rsidRPr="005A4349">
        <w:t>nte</w:t>
      </w:r>
      <w:r w:rsidRPr="005A4349">
        <w:t xml:space="preserve"> estudiantil en universidad</w:t>
      </w:r>
    </w:p>
    <w:p w:rsidR="00AD112F" w:rsidRPr="005A4349" w:rsidRDefault="00EE7A08" w:rsidP="000B036F">
      <w:pPr>
        <w:pStyle w:val="Prrafodelista"/>
        <w:numPr>
          <w:ilvl w:val="0"/>
          <w:numId w:val="33"/>
        </w:numPr>
        <w:spacing w:before="120" w:after="120" w:line="360" w:lineRule="auto"/>
        <w:ind w:hanging="357"/>
        <w:jc w:val="both"/>
      </w:pPr>
      <w:r w:rsidRPr="005A4349">
        <w:t>84,779 alumnos/as</w:t>
      </w:r>
      <w:r w:rsidR="005A4349">
        <w:t xml:space="preserve"> cubiertos con el programa.</w:t>
      </w:r>
      <w:bookmarkStart w:id="0" w:name="_GoBack"/>
      <w:bookmarkEnd w:id="0"/>
    </w:p>
    <w:sectPr w:rsidR="00AD112F" w:rsidRPr="005A4349" w:rsidSect="006476DC">
      <w:footerReference w:type="default" r:id="rId10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0A" w:rsidRDefault="00F7610A" w:rsidP="00B76DEA">
      <w:r>
        <w:separator/>
      </w:r>
    </w:p>
  </w:endnote>
  <w:endnote w:type="continuationSeparator" w:id="0">
    <w:p w:rsidR="00F7610A" w:rsidRDefault="00F7610A" w:rsidP="00B7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828497"/>
      <w:docPartObj>
        <w:docPartGallery w:val="Page Numbers (Bottom of Page)"/>
        <w:docPartUnique/>
      </w:docPartObj>
    </w:sdtPr>
    <w:sdtEndPr/>
    <w:sdtContent>
      <w:p w:rsidR="009B4584" w:rsidRDefault="009B45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5D">
          <w:rPr>
            <w:noProof/>
          </w:rPr>
          <w:t>3</w:t>
        </w:r>
        <w:r>
          <w:fldChar w:fldCharType="end"/>
        </w:r>
      </w:p>
    </w:sdtContent>
  </w:sdt>
  <w:p w:rsidR="009B4584" w:rsidRDefault="009B4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0A" w:rsidRDefault="00F7610A" w:rsidP="00B76DEA">
      <w:r>
        <w:separator/>
      </w:r>
    </w:p>
  </w:footnote>
  <w:footnote w:type="continuationSeparator" w:id="0">
    <w:p w:rsidR="00F7610A" w:rsidRDefault="00F7610A" w:rsidP="00B7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;visibility:visible" o:bullet="t">
        <v:imagedata r:id="rId1" o:title=""/>
      </v:shape>
    </w:pict>
  </w:numPicBullet>
  <w:abstractNum w:abstractNumId="0">
    <w:nsid w:val="01997EF2"/>
    <w:multiLevelType w:val="hybridMultilevel"/>
    <w:tmpl w:val="7DE63E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3CC"/>
    <w:multiLevelType w:val="hybridMultilevel"/>
    <w:tmpl w:val="F174B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B456A"/>
    <w:multiLevelType w:val="hybridMultilevel"/>
    <w:tmpl w:val="5AD29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2A2FFA"/>
    <w:multiLevelType w:val="hybridMultilevel"/>
    <w:tmpl w:val="B1C2E5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1D6440"/>
    <w:multiLevelType w:val="hybridMultilevel"/>
    <w:tmpl w:val="359CFBFC"/>
    <w:lvl w:ilvl="0" w:tplc="4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2AED"/>
    <w:multiLevelType w:val="hybridMultilevel"/>
    <w:tmpl w:val="E97E03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3E4D29"/>
    <w:multiLevelType w:val="hybridMultilevel"/>
    <w:tmpl w:val="D0361D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BF051E"/>
    <w:multiLevelType w:val="hybridMultilevel"/>
    <w:tmpl w:val="1D3614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20929"/>
    <w:multiLevelType w:val="hybridMultilevel"/>
    <w:tmpl w:val="33E2F2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86DA0"/>
    <w:multiLevelType w:val="hybridMultilevel"/>
    <w:tmpl w:val="D888927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D48DF"/>
    <w:multiLevelType w:val="hybridMultilevel"/>
    <w:tmpl w:val="A8204C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80EC2"/>
    <w:multiLevelType w:val="hybridMultilevel"/>
    <w:tmpl w:val="6F5457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71324"/>
    <w:multiLevelType w:val="hybridMultilevel"/>
    <w:tmpl w:val="D0361D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A41AA2"/>
    <w:multiLevelType w:val="hybridMultilevel"/>
    <w:tmpl w:val="E71239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6D0108"/>
    <w:multiLevelType w:val="hybridMultilevel"/>
    <w:tmpl w:val="9D7C3C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111C55"/>
    <w:multiLevelType w:val="hybridMultilevel"/>
    <w:tmpl w:val="299EF4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932C3A"/>
    <w:multiLevelType w:val="hybridMultilevel"/>
    <w:tmpl w:val="BB82F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F8561F"/>
    <w:multiLevelType w:val="hybridMultilevel"/>
    <w:tmpl w:val="6A50DD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0A799B"/>
    <w:multiLevelType w:val="hybridMultilevel"/>
    <w:tmpl w:val="BB82F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7D3EDB"/>
    <w:multiLevelType w:val="hybridMultilevel"/>
    <w:tmpl w:val="2D14D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F03252"/>
    <w:multiLevelType w:val="hybridMultilevel"/>
    <w:tmpl w:val="6A50DD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390B9C"/>
    <w:multiLevelType w:val="hybridMultilevel"/>
    <w:tmpl w:val="CF941EB8"/>
    <w:lvl w:ilvl="0" w:tplc="AC8878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16068"/>
    <w:multiLevelType w:val="hybridMultilevel"/>
    <w:tmpl w:val="A6B857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8A4E34"/>
    <w:multiLevelType w:val="hybridMultilevel"/>
    <w:tmpl w:val="DD1870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547D9E"/>
    <w:multiLevelType w:val="hybridMultilevel"/>
    <w:tmpl w:val="F92E0C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C0723D"/>
    <w:multiLevelType w:val="hybridMultilevel"/>
    <w:tmpl w:val="D348ED9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A3966"/>
    <w:multiLevelType w:val="hybridMultilevel"/>
    <w:tmpl w:val="349479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13042"/>
    <w:multiLevelType w:val="hybridMultilevel"/>
    <w:tmpl w:val="061E1C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F338B"/>
    <w:multiLevelType w:val="hybridMultilevel"/>
    <w:tmpl w:val="3CE6C3AA"/>
    <w:lvl w:ilvl="0" w:tplc="05E22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80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C1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62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01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6F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EE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0F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E1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2715F28"/>
    <w:multiLevelType w:val="hybridMultilevel"/>
    <w:tmpl w:val="BE2E8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EF7702"/>
    <w:multiLevelType w:val="hybridMultilevel"/>
    <w:tmpl w:val="D70EA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BA4424"/>
    <w:multiLevelType w:val="hybridMultilevel"/>
    <w:tmpl w:val="BF56E1E4"/>
    <w:lvl w:ilvl="0" w:tplc="AC8878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7367D"/>
    <w:multiLevelType w:val="hybridMultilevel"/>
    <w:tmpl w:val="37CAB0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C01880"/>
    <w:multiLevelType w:val="hybridMultilevel"/>
    <w:tmpl w:val="66ECCDAA"/>
    <w:lvl w:ilvl="0" w:tplc="AC8878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142AE"/>
    <w:multiLevelType w:val="hybridMultilevel"/>
    <w:tmpl w:val="80E8D7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0C4705"/>
    <w:multiLevelType w:val="hybridMultilevel"/>
    <w:tmpl w:val="4E580E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8"/>
  </w:num>
  <w:num w:numId="6">
    <w:abstractNumId w:val="5"/>
  </w:num>
  <w:num w:numId="7">
    <w:abstractNumId w:val="22"/>
  </w:num>
  <w:num w:numId="8">
    <w:abstractNumId w:val="19"/>
  </w:num>
  <w:num w:numId="9">
    <w:abstractNumId w:val="20"/>
  </w:num>
  <w:num w:numId="10">
    <w:abstractNumId w:val="15"/>
  </w:num>
  <w:num w:numId="11">
    <w:abstractNumId w:val="3"/>
  </w:num>
  <w:num w:numId="12">
    <w:abstractNumId w:val="2"/>
  </w:num>
  <w:num w:numId="13">
    <w:abstractNumId w:val="35"/>
  </w:num>
  <w:num w:numId="14">
    <w:abstractNumId w:val="11"/>
  </w:num>
  <w:num w:numId="15">
    <w:abstractNumId w:val="6"/>
  </w:num>
  <w:num w:numId="16">
    <w:abstractNumId w:val="13"/>
  </w:num>
  <w:num w:numId="17">
    <w:abstractNumId w:val="24"/>
  </w:num>
  <w:num w:numId="18">
    <w:abstractNumId w:val="34"/>
  </w:num>
  <w:num w:numId="19">
    <w:abstractNumId w:val="14"/>
  </w:num>
  <w:num w:numId="20">
    <w:abstractNumId w:val="29"/>
  </w:num>
  <w:num w:numId="21">
    <w:abstractNumId w:val="30"/>
  </w:num>
  <w:num w:numId="22">
    <w:abstractNumId w:val="23"/>
  </w:num>
  <w:num w:numId="23">
    <w:abstractNumId w:val="31"/>
  </w:num>
  <w:num w:numId="24">
    <w:abstractNumId w:val="33"/>
  </w:num>
  <w:num w:numId="25">
    <w:abstractNumId w:val="18"/>
  </w:num>
  <w:num w:numId="26">
    <w:abstractNumId w:val="17"/>
  </w:num>
  <w:num w:numId="27">
    <w:abstractNumId w:val="12"/>
  </w:num>
  <w:num w:numId="28">
    <w:abstractNumId w:val="21"/>
  </w:num>
  <w:num w:numId="29">
    <w:abstractNumId w:val="28"/>
  </w:num>
  <w:num w:numId="30">
    <w:abstractNumId w:val="4"/>
  </w:num>
  <w:num w:numId="31">
    <w:abstractNumId w:val="25"/>
  </w:num>
  <w:num w:numId="32">
    <w:abstractNumId w:val="9"/>
  </w:num>
  <w:num w:numId="33">
    <w:abstractNumId w:val="26"/>
  </w:num>
  <w:num w:numId="34">
    <w:abstractNumId w:val="27"/>
  </w:num>
  <w:num w:numId="35">
    <w:abstractNumId w:val="32"/>
  </w:num>
  <w:num w:numId="3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89"/>
    <w:rsid w:val="00010A14"/>
    <w:rsid w:val="00011705"/>
    <w:rsid w:val="000135EC"/>
    <w:rsid w:val="0002354D"/>
    <w:rsid w:val="00026BC3"/>
    <w:rsid w:val="00035A92"/>
    <w:rsid w:val="00043FEB"/>
    <w:rsid w:val="00047B7C"/>
    <w:rsid w:val="00062A74"/>
    <w:rsid w:val="0006680D"/>
    <w:rsid w:val="00075814"/>
    <w:rsid w:val="000800DF"/>
    <w:rsid w:val="0008575D"/>
    <w:rsid w:val="000973C8"/>
    <w:rsid w:val="000A627C"/>
    <w:rsid w:val="000B036F"/>
    <w:rsid w:val="000C20CC"/>
    <w:rsid w:val="000D2552"/>
    <w:rsid w:val="000E2651"/>
    <w:rsid w:val="000F4ACA"/>
    <w:rsid w:val="00100A2F"/>
    <w:rsid w:val="00106D5B"/>
    <w:rsid w:val="001215D3"/>
    <w:rsid w:val="0012677D"/>
    <w:rsid w:val="00140B51"/>
    <w:rsid w:val="001417CC"/>
    <w:rsid w:val="00144ADA"/>
    <w:rsid w:val="00152706"/>
    <w:rsid w:val="0016117B"/>
    <w:rsid w:val="001770F1"/>
    <w:rsid w:val="001812E1"/>
    <w:rsid w:val="00187222"/>
    <w:rsid w:val="0019553E"/>
    <w:rsid w:val="00196A4F"/>
    <w:rsid w:val="001A0DB5"/>
    <w:rsid w:val="001A2C29"/>
    <w:rsid w:val="001A77FD"/>
    <w:rsid w:val="001B0634"/>
    <w:rsid w:val="001B741B"/>
    <w:rsid w:val="001C0A5B"/>
    <w:rsid w:val="001D12F2"/>
    <w:rsid w:val="001D300F"/>
    <w:rsid w:val="001D52C1"/>
    <w:rsid w:val="001F08E2"/>
    <w:rsid w:val="00204B21"/>
    <w:rsid w:val="00207365"/>
    <w:rsid w:val="00211AD4"/>
    <w:rsid w:val="00212524"/>
    <w:rsid w:val="00214688"/>
    <w:rsid w:val="0022554D"/>
    <w:rsid w:val="00237492"/>
    <w:rsid w:val="0024360F"/>
    <w:rsid w:val="0024416A"/>
    <w:rsid w:val="00252C1A"/>
    <w:rsid w:val="0025442B"/>
    <w:rsid w:val="00257425"/>
    <w:rsid w:val="002656DC"/>
    <w:rsid w:val="00280AA0"/>
    <w:rsid w:val="002A512D"/>
    <w:rsid w:val="002A7EEF"/>
    <w:rsid w:val="002B6BC8"/>
    <w:rsid w:val="002C0C90"/>
    <w:rsid w:val="002C1683"/>
    <w:rsid w:val="002C429F"/>
    <w:rsid w:val="002C5130"/>
    <w:rsid w:val="002D19BE"/>
    <w:rsid w:val="002F1421"/>
    <w:rsid w:val="0031132B"/>
    <w:rsid w:val="003254BE"/>
    <w:rsid w:val="00330D17"/>
    <w:rsid w:val="00330E45"/>
    <w:rsid w:val="00337E60"/>
    <w:rsid w:val="00337FD1"/>
    <w:rsid w:val="003512A0"/>
    <w:rsid w:val="00362DFE"/>
    <w:rsid w:val="00390357"/>
    <w:rsid w:val="0039413F"/>
    <w:rsid w:val="003A092A"/>
    <w:rsid w:val="003A0F8A"/>
    <w:rsid w:val="003B1D1A"/>
    <w:rsid w:val="003B67DA"/>
    <w:rsid w:val="003D19A5"/>
    <w:rsid w:val="003D7B1A"/>
    <w:rsid w:val="003F72DF"/>
    <w:rsid w:val="00405EE0"/>
    <w:rsid w:val="004143BD"/>
    <w:rsid w:val="00415394"/>
    <w:rsid w:val="00416B29"/>
    <w:rsid w:val="00424B58"/>
    <w:rsid w:val="00451003"/>
    <w:rsid w:val="00454037"/>
    <w:rsid w:val="0045481E"/>
    <w:rsid w:val="004718FB"/>
    <w:rsid w:val="004739B5"/>
    <w:rsid w:val="00484205"/>
    <w:rsid w:val="00490549"/>
    <w:rsid w:val="004A06BC"/>
    <w:rsid w:val="004A4473"/>
    <w:rsid w:val="004C666A"/>
    <w:rsid w:val="004C73A3"/>
    <w:rsid w:val="004D14D9"/>
    <w:rsid w:val="004D3365"/>
    <w:rsid w:val="004D3EB2"/>
    <w:rsid w:val="004D3EC4"/>
    <w:rsid w:val="004F7B99"/>
    <w:rsid w:val="0051295D"/>
    <w:rsid w:val="00512B4B"/>
    <w:rsid w:val="00520CA8"/>
    <w:rsid w:val="00525A80"/>
    <w:rsid w:val="00525F19"/>
    <w:rsid w:val="005265F2"/>
    <w:rsid w:val="00542116"/>
    <w:rsid w:val="00542384"/>
    <w:rsid w:val="00544ED2"/>
    <w:rsid w:val="00564FAB"/>
    <w:rsid w:val="005677A6"/>
    <w:rsid w:val="00571205"/>
    <w:rsid w:val="00572C42"/>
    <w:rsid w:val="00585881"/>
    <w:rsid w:val="00587689"/>
    <w:rsid w:val="005A4349"/>
    <w:rsid w:val="005A6F48"/>
    <w:rsid w:val="005B1F02"/>
    <w:rsid w:val="005B4A91"/>
    <w:rsid w:val="005B537C"/>
    <w:rsid w:val="005F14AA"/>
    <w:rsid w:val="005F34EE"/>
    <w:rsid w:val="005F6952"/>
    <w:rsid w:val="005F707B"/>
    <w:rsid w:val="006016B2"/>
    <w:rsid w:val="00605DC3"/>
    <w:rsid w:val="00605FC2"/>
    <w:rsid w:val="00610A3D"/>
    <w:rsid w:val="006135C6"/>
    <w:rsid w:val="00622CB3"/>
    <w:rsid w:val="00630C79"/>
    <w:rsid w:val="00641A13"/>
    <w:rsid w:val="006466F1"/>
    <w:rsid w:val="006476DC"/>
    <w:rsid w:val="0064776E"/>
    <w:rsid w:val="00654B97"/>
    <w:rsid w:val="00655B5F"/>
    <w:rsid w:val="0065789A"/>
    <w:rsid w:val="00660567"/>
    <w:rsid w:val="00665AE5"/>
    <w:rsid w:val="00666939"/>
    <w:rsid w:val="006676DB"/>
    <w:rsid w:val="00687BDD"/>
    <w:rsid w:val="006A1F95"/>
    <w:rsid w:val="006B3DD4"/>
    <w:rsid w:val="006C53DA"/>
    <w:rsid w:val="006D7A44"/>
    <w:rsid w:val="006E7B42"/>
    <w:rsid w:val="006F2A43"/>
    <w:rsid w:val="00714A6A"/>
    <w:rsid w:val="007153A0"/>
    <w:rsid w:val="0072363B"/>
    <w:rsid w:val="00731839"/>
    <w:rsid w:val="00736060"/>
    <w:rsid w:val="00745590"/>
    <w:rsid w:val="007549D1"/>
    <w:rsid w:val="007828EC"/>
    <w:rsid w:val="007854E1"/>
    <w:rsid w:val="007B20F8"/>
    <w:rsid w:val="007B3E4C"/>
    <w:rsid w:val="007C3FB1"/>
    <w:rsid w:val="007C4236"/>
    <w:rsid w:val="007C583A"/>
    <w:rsid w:val="007C71A2"/>
    <w:rsid w:val="007D0F7D"/>
    <w:rsid w:val="007D75B6"/>
    <w:rsid w:val="007E215D"/>
    <w:rsid w:val="007F4571"/>
    <w:rsid w:val="008016E9"/>
    <w:rsid w:val="0080479A"/>
    <w:rsid w:val="00805F8B"/>
    <w:rsid w:val="008147C5"/>
    <w:rsid w:val="00834E1D"/>
    <w:rsid w:val="00836C70"/>
    <w:rsid w:val="0087110C"/>
    <w:rsid w:val="0087477D"/>
    <w:rsid w:val="008767E5"/>
    <w:rsid w:val="00886BB2"/>
    <w:rsid w:val="008900C5"/>
    <w:rsid w:val="00891D19"/>
    <w:rsid w:val="008954C4"/>
    <w:rsid w:val="00897152"/>
    <w:rsid w:val="008A2A23"/>
    <w:rsid w:val="008B33B8"/>
    <w:rsid w:val="008D368A"/>
    <w:rsid w:val="008D6F4C"/>
    <w:rsid w:val="008E2398"/>
    <w:rsid w:val="008E2B48"/>
    <w:rsid w:val="008E5B10"/>
    <w:rsid w:val="008F4423"/>
    <w:rsid w:val="008F47B9"/>
    <w:rsid w:val="00904E7E"/>
    <w:rsid w:val="00911BA2"/>
    <w:rsid w:val="00913ED7"/>
    <w:rsid w:val="0091485B"/>
    <w:rsid w:val="00915D4E"/>
    <w:rsid w:val="00921F6A"/>
    <w:rsid w:val="00924A02"/>
    <w:rsid w:val="00943460"/>
    <w:rsid w:val="009505FE"/>
    <w:rsid w:val="00950F67"/>
    <w:rsid w:val="00954521"/>
    <w:rsid w:val="00954AB3"/>
    <w:rsid w:val="00980C59"/>
    <w:rsid w:val="00981698"/>
    <w:rsid w:val="00990BFE"/>
    <w:rsid w:val="00995D0F"/>
    <w:rsid w:val="009A177D"/>
    <w:rsid w:val="009B4584"/>
    <w:rsid w:val="009C2BC8"/>
    <w:rsid w:val="009D159F"/>
    <w:rsid w:val="009E2234"/>
    <w:rsid w:val="009E2BAE"/>
    <w:rsid w:val="009F0006"/>
    <w:rsid w:val="00A02F0F"/>
    <w:rsid w:val="00A05275"/>
    <w:rsid w:val="00A20554"/>
    <w:rsid w:val="00A32687"/>
    <w:rsid w:val="00A33DCB"/>
    <w:rsid w:val="00A3671F"/>
    <w:rsid w:val="00A36CAD"/>
    <w:rsid w:val="00A42FB7"/>
    <w:rsid w:val="00A47F2B"/>
    <w:rsid w:val="00A560B8"/>
    <w:rsid w:val="00A67EDF"/>
    <w:rsid w:val="00A71BAF"/>
    <w:rsid w:val="00A80962"/>
    <w:rsid w:val="00A83D71"/>
    <w:rsid w:val="00A844A0"/>
    <w:rsid w:val="00A952D7"/>
    <w:rsid w:val="00A95EBC"/>
    <w:rsid w:val="00AA0464"/>
    <w:rsid w:val="00AA0741"/>
    <w:rsid w:val="00AA0C29"/>
    <w:rsid w:val="00AA142D"/>
    <w:rsid w:val="00AA7924"/>
    <w:rsid w:val="00AB4E18"/>
    <w:rsid w:val="00AC4E00"/>
    <w:rsid w:val="00AD112F"/>
    <w:rsid w:val="00AE3B7C"/>
    <w:rsid w:val="00AE4F23"/>
    <w:rsid w:val="00AE6838"/>
    <w:rsid w:val="00AF1EDD"/>
    <w:rsid w:val="00AF2823"/>
    <w:rsid w:val="00AF2BAB"/>
    <w:rsid w:val="00AF636D"/>
    <w:rsid w:val="00B03522"/>
    <w:rsid w:val="00B10483"/>
    <w:rsid w:val="00B26FAD"/>
    <w:rsid w:val="00B27622"/>
    <w:rsid w:val="00B32B4E"/>
    <w:rsid w:val="00B34434"/>
    <w:rsid w:val="00B40300"/>
    <w:rsid w:val="00B437D2"/>
    <w:rsid w:val="00B45F14"/>
    <w:rsid w:val="00B504A0"/>
    <w:rsid w:val="00B5187A"/>
    <w:rsid w:val="00B55028"/>
    <w:rsid w:val="00B56767"/>
    <w:rsid w:val="00B5758B"/>
    <w:rsid w:val="00B70078"/>
    <w:rsid w:val="00B74A32"/>
    <w:rsid w:val="00B76DEA"/>
    <w:rsid w:val="00B8671A"/>
    <w:rsid w:val="00B95175"/>
    <w:rsid w:val="00B975CF"/>
    <w:rsid w:val="00BB527F"/>
    <w:rsid w:val="00BC13E6"/>
    <w:rsid w:val="00BC2E49"/>
    <w:rsid w:val="00BE00FE"/>
    <w:rsid w:val="00BE4AAB"/>
    <w:rsid w:val="00BF10FB"/>
    <w:rsid w:val="00BF71F2"/>
    <w:rsid w:val="00BF737E"/>
    <w:rsid w:val="00BF7DA3"/>
    <w:rsid w:val="00C029F2"/>
    <w:rsid w:val="00C102E0"/>
    <w:rsid w:val="00C12BE8"/>
    <w:rsid w:val="00C12BF3"/>
    <w:rsid w:val="00C13218"/>
    <w:rsid w:val="00C21563"/>
    <w:rsid w:val="00C22367"/>
    <w:rsid w:val="00C235DD"/>
    <w:rsid w:val="00C54D79"/>
    <w:rsid w:val="00C55A3B"/>
    <w:rsid w:val="00C61FDF"/>
    <w:rsid w:val="00C66D38"/>
    <w:rsid w:val="00C676D0"/>
    <w:rsid w:val="00C75AFF"/>
    <w:rsid w:val="00C812A6"/>
    <w:rsid w:val="00C87400"/>
    <w:rsid w:val="00C93064"/>
    <w:rsid w:val="00CA5140"/>
    <w:rsid w:val="00CC6C88"/>
    <w:rsid w:val="00CD4BE9"/>
    <w:rsid w:val="00CD5E30"/>
    <w:rsid w:val="00CE3554"/>
    <w:rsid w:val="00CF1DC4"/>
    <w:rsid w:val="00CF5312"/>
    <w:rsid w:val="00CF63D1"/>
    <w:rsid w:val="00CF6B38"/>
    <w:rsid w:val="00D00333"/>
    <w:rsid w:val="00D12248"/>
    <w:rsid w:val="00D246F8"/>
    <w:rsid w:val="00D2687F"/>
    <w:rsid w:val="00D26C61"/>
    <w:rsid w:val="00D27F90"/>
    <w:rsid w:val="00D373AD"/>
    <w:rsid w:val="00D43DBE"/>
    <w:rsid w:val="00D50265"/>
    <w:rsid w:val="00D50A53"/>
    <w:rsid w:val="00D519D5"/>
    <w:rsid w:val="00D570AC"/>
    <w:rsid w:val="00D60D9F"/>
    <w:rsid w:val="00D61271"/>
    <w:rsid w:val="00D67AF2"/>
    <w:rsid w:val="00D71402"/>
    <w:rsid w:val="00D72441"/>
    <w:rsid w:val="00D756AF"/>
    <w:rsid w:val="00D85F5B"/>
    <w:rsid w:val="00D861C1"/>
    <w:rsid w:val="00DB5D84"/>
    <w:rsid w:val="00DD611A"/>
    <w:rsid w:val="00DD7D36"/>
    <w:rsid w:val="00DF4067"/>
    <w:rsid w:val="00DF465D"/>
    <w:rsid w:val="00DF55BB"/>
    <w:rsid w:val="00E07191"/>
    <w:rsid w:val="00E33E5C"/>
    <w:rsid w:val="00E34593"/>
    <w:rsid w:val="00E34991"/>
    <w:rsid w:val="00E4536A"/>
    <w:rsid w:val="00E503A2"/>
    <w:rsid w:val="00E54CE8"/>
    <w:rsid w:val="00E80A40"/>
    <w:rsid w:val="00E91D30"/>
    <w:rsid w:val="00E96EC1"/>
    <w:rsid w:val="00EA5032"/>
    <w:rsid w:val="00EC2207"/>
    <w:rsid w:val="00EC3D6D"/>
    <w:rsid w:val="00EE7A08"/>
    <w:rsid w:val="00EF468F"/>
    <w:rsid w:val="00EF48C8"/>
    <w:rsid w:val="00F011EF"/>
    <w:rsid w:val="00F04C7D"/>
    <w:rsid w:val="00F05C2C"/>
    <w:rsid w:val="00F10AC1"/>
    <w:rsid w:val="00F11ECF"/>
    <w:rsid w:val="00F24FF4"/>
    <w:rsid w:val="00F25AD9"/>
    <w:rsid w:val="00F334A0"/>
    <w:rsid w:val="00F339CB"/>
    <w:rsid w:val="00F35D2E"/>
    <w:rsid w:val="00F5236C"/>
    <w:rsid w:val="00F65D83"/>
    <w:rsid w:val="00F7533A"/>
    <w:rsid w:val="00F759B9"/>
    <w:rsid w:val="00F7610A"/>
    <w:rsid w:val="00F83C6F"/>
    <w:rsid w:val="00F90450"/>
    <w:rsid w:val="00F90F8F"/>
    <w:rsid w:val="00FA6BC5"/>
    <w:rsid w:val="00FB0FBD"/>
    <w:rsid w:val="00FB42C5"/>
    <w:rsid w:val="00FB7727"/>
    <w:rsid w:val="00FC3D87"/>
    <w:rsid w:val="00FC5C6D"/>
    <w:rsid w:val="00FD7225"/>
    <w:rsid w:val="00FE2F61"/>
    <w:rsid w:val="00FF35D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4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7689"/>
    <w:pPr>
      <w:keepNext/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876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5876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371A3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2371A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2371A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587689"/>
    <w:pPr>
      <w:jc w:val="center"/>
    </w:pPr>
    <w:rPr>
      <w:sz w:val="36"/>
    </w:rPr>
  </w:style>
  <w:style w:type="character" w:customStyle="1" w:styleId="Textoindependiente2Car">
    <w:name w:val="Texto independiente 2 Car"/>
    <w:link w:val="Textoindependiente2"/>
    <w:uiPriority w:val="99"/>
    <w:semiHidden/>
    <w:rsid w:val="002371A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58768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371A3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58768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371A3"/>
    <w:rPr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B32B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B32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0006"/>
    <w:pPr>
      <w:ind w:left="720"/>
      <w:contextualSpacing/>
    </w:pPr>
  </w:style>
  <w:style w:type="paragraph" w:styleId="Sinespaciado">
    <w:name w:val="No Spacing"/>
    <w:uiPriority w:val="99"/>
    <w:qFormat/>
    <w:rsid w:val="00207365"/>
    <w:rPr>
      <w:rFonts w:ascii="Calibri" w:hAnsi="Calibr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99"/>
    <w:rsid w:val="006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8D368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8D368A"/>
    <w:rPr>
      <w:rFonts w:cs="Times New Roman"/>
    </w:rPr>
  </w:style>
  <w:style w:type="character" w:styleId="Refdenotaalpie">
    <w:name w:val="footnote reference"/>
    <w:uiPriority w:val="99"/>
    <w:rsid w:val="008D368A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8D3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8D368A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D3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8D368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4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7689"/>
    <w:pPr>
      <w:keepNext/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876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5876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371A3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2371A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2371A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587689"/>
    <w:pPr>
      <w:jc w:val="center"/>
    </w:pPr>
    <w:rPr>
      <w:sz w:val="36"/>
    </w:rPr>
  </w:style>
  <w:style w:type="character" w:customStyle="1" w:styleId="Textoindependiente2Car">
    <w:name w:val="Texto independiente 2 Car"/>
    <w:link w:val="Textoindependiente2"/>
    <w:uiPriority w:val="99"/>
    <w:semiHidden/>
    <w:rsid w:val="002371A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58768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371A3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58768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371A3"/>
    <w:rPr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B32B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B32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0006"/>
    <w:pPr>
      <w:ind w:left="720"/>
      <w:contextualSpacing/>
    </w:pPr>
  </w:style>
  <w:style w:type="paragraph" w:styleId="Sinespaciado">
    <w:name w:val="No Spacing"/>
    <w:uiPriority w:val="99"/>
    <w:qFormat/>
    <w:rsid w:val="00207365"/>
    <w:rPr>
      <w:rFonts w:ascii="Calibri" w:hAnsi="Calibr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99"/>
    <w:rsid w:val="006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8D368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8D368A"/>
    <w:rPr>
      <w:rFonts w:cs="Times New Roman"/>
    </w:rPr>
  </w:style>
  <w:style w:type="character" w:styleId="Refdenotaalpie">
    <w:name w:val="footnote reference"/>
    <w:uiPriority w:val="99"/>
    <w:rsid w:val="008D368A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8D3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8D368A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D3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8D36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AAB7-049F-4F39-8B5C-49AF3103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Administrator</cp:lastModifiedBy>
  <cp:revision>6</cp:revision>
  <cp:lastPrinted>2017-03-23T16:42:00Z</cp:lastPrinted>
  <dcterms:created xsi:type="dcterms:W3CDTF">2017-04-07T21:54:00Z</dcterms:created>
  <dcterms:modified xsi:type="dcterms:W3CDTF">2017-04-26T16:35:00Z</dcterms:modified>
</cp:coreProperties>
</file>